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739" w:rsidRDefault="00F54739" w:rsidP="00F54739">
      <w:r>
        <w:t>8 класс</w:t>
      </w:r>
    </w:p>
    <w:p w:rsidR="00F54739" w:rsidRDefault="00F54739" w:rsidP="00F54739"/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756"/>
        <w:gridCol w:w="1845"/>
        <w:gridCol w:w="5362"/>
        <w:gridCol w:w="2430"/>
      </w:tblGrid>
      <w:tr w:rsidR="00F54739" w:rsidRPr="00765EEC" w:rsidTr="007636A3">
        <w:tc>
          <w:tcPr>
            <w:tcW w:w="756" w:type="dxa"/>
          </w:tcPr>
          <w:p w:rsidR="00F54739" w:rsidRDefault="00F54739" w:rsidP="007636A3">
            <w:r>
              <w:t>Срок</w:t>
            </w:r>
          </w:p>
        </w:tc>
        <w:tc>
          <w:tcPr>
            <w:tcW w:w="1728" w:type="dxa"/>
          </w:tcPr>
          <w:p w:rsidR="00F54739" w:rsidRDefault="00F54739" w:rsidP="007636A3">
            <w:r>
              <w:t>Тема</w:t>
            </w:r>
          </w:p>
        </w:tc>
        <w:tc>
          <w:tcPr>
            <w:tcW w:w="5138" w:type="dxa"/>
          </w:tcPr>
          <w:p w:rsidR="00F54739" w:rsidRDefault="00F54739" w:rsidP="007636A3">
            <w:r>
              <w:t>Источник</w:t>
            </w:r>
          </w:p>
        </w:tc>
        <w:tc>
          <w:tcPr>
            <w:tcW w:w="2579" w:type="dxa"/>
          </w:tcPr>
          <w:p w:rsidR="00F54739" w:rsidRPr="00765EEC" w:rsidRDefault="00F54739" w:rsidP="007636A3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F54739" w:rsidTr="007636A3">
        <w:tc>
          <w:tcPr>
            <w:tcW w:w="756" w:type="dxa"/>
          </w:tcPr>
          <w:p w:rsidR="00F54739" w:rsidRPr="00443EC3" w:rsidRDefault="00F54739" w:rsidP="007636A3">
            <w:r>
              <w:t>21.04</w:t>
            </w:r>
          </w:p>
        </w:tc>
        <w:tc>
          <w:tcPr>
            <w:tcW w:w="1728" w:type="dxa"/>
          </w:tcPr>
          <w:p w:rsidR="00F54739" w:rsidRDefault="00F54739" w:rsidP="007636A3">
            <w:r w:rsidRPr="00C662CB">
              <w:rPr>
                <w:lang w:val="tt-RU"/>
              </w:rPr>
              <w:t>Строение и функция вестибулярного и вкусового анализаторов. Мышечное чувство. Осязание.</w:t>
            </w:r>
          </w:p>
        </w:tc>
        <w:tc>
          <w:tcPr>
            <w:tcW w:w="5138" w:type="dxa"/>
          </w:tcPr>
          <w:p w:rsidR="00F54739" w:rsidRDefault="00F54739" w:rsidP="007636A3">
            <w:r>
              <w:t>П.52 из учебника, ссылка на видеоматериал</w:t>
            </w:r>
          </w:p>
          <w:p w:rsidR="00F54739" w:rsidRDefault="00F54739" w:rsidP="007636A3"/>
          <w:p w:rsidR="00F54739" w:rsidRDefault="00F54739" w:rsidP="007636A3">
            <w:r>
              <w:t>Ссылка на материал</w:t>
            </w:r>
            <w:r w:rsidRPr="00AA6E83">
              <w:t xml:space="preserve"> </w:t>
            </w:r>
            <w:hyperlink r:id="rId4" w:history="1">
              <w:r w:rsidRPr="00AA6E83">
                <w:rPr>
                  <w:color w:val="0000FF"/>
                  <w:u w:val="single"/>
                </w:rPr>
                <w:t>https://www.yaklass.ru/p/biologia/chelovek/organy-chuvstv-16083/slukhovoi-vestibuliarnyi-i-drugie-analizatory-16128</w:t>
              </w:r>
            </w:hyperlink>
          </w:p>
        </w:tc>
        <w:tc>
          <w:tcPr>
            <w:tcW w:w="2579" w:type="dxa"/>
          </w:tcPr>
          <w:p w:rsidR="00F54739" w:rsidRDefault="00F54739" w:rsidP="007636A3">
            <w:r>
              <w:t>Проверочная работа</w:t>
            </w:r>
          </w:p>
          <w:p w:rsidR="00F54739" w:rsidRDefault="00F54739" w:rsidP="007636A3">
            <w:hyperlink r:id="rId5" w:history="1">
              <w:r w:rsidRPr="0076088B">
                <w:rPr>
                  <w:rStyle w:val="a4"/>
                </w:rPr>
                <w:t>https://www.yaklass.ru</w:t>
              </w:r>
            </w:hyperlink>
          </w:p>
          <w:p w:rsidR="00F54739" w:rsidRDefault="00F54739" w:rsidP="007636A3"/>
        </w:tc>
      </w:tr>
      <w:tr w:rsidR="00F54739" w:rsidTr="007636A3">
        <w:tc>
          <w:tcPr>
            <w:tcW w:w="756" w:type="dxa"/>
          </w:tcPr>
          <w:p w:rsidR="00F54739" w:rsidRDefault="00F54739" w:rsidP="007636A3">
            <w:r>
              <w:t>23.04</w:t>
            </w:r>
          </w:p>
        </w:tc>
        <w:tc>
          <w:tcPr>
            <w:tcW w:w="1728" w:type="dxa"/>
          </w:tcPr>
          <w:p w:rsidR="00F54739" w:rsidRPr="00C662CB" w:rsidRDefault="00F54739" w:rsidP="007636A3">
            <w:pPr>
              <w:rPr>
                <w:lang w:val="tt-RU"/>
              </w:rPr>
            </w:pPr>
            <w:r w:rsidRPr="00C662CB">
              <w:rPr>
                <w:lang w:val="tt-RU"/>
              </w:rPr>
              <w:t xml:space="preserve"> </w:t>
            </w:r>
            <w:r w:rsidRPr="00C662CB">
              <w:t>Высшая нервная деятельность. Познавательная деятельнос</w:t>
            </w:r>
            <w:r>
              <w:t>ть.</w:t>
            </w:r>
            <w:r w:rsidRPr="00C662CB">
              <w:t xml:space="preserve"> Биологическая природа и социальная сущность человека. Сознание человека. Память, эмоции, речь, мышление. Особенности психики человека </w:t>
            </w:r>
          </w:p>
        </w:tc>
        <w:tc>
          <w:tcPr>
            <w:tcW w:w="5138" w:type="dxa"/>
          </w:tcPr>
          <w:p w:rsidR="00F54739" w:rsidRDefault="00F54739" w:rsidP="007636A3">
            <w:r>
              <w:t>П.53,56 из учебника, ссылка на материал</w:t>
            </w:r>
          </w:p>
          <w:p w:rsidR="00F54739" w:rsidRPr="00E174DB" w:rsidRDefault="00F54739" w:rsidP="007636A3">
            <w:pPr>
              <w:rPr>
                <w:sz w:val="20"/>
                <w:szCs w:val="20"/>
              </w:rPr>
            </w:pPr>
          </w:p>
          <w:p w:rsidR="00F54739" w:rsidRPr="00E174DB" w:rsidRDefault="00F54739" w:rsidP="007636A3">
            <w:pPr>
              <w:rPr>
                <w:sz w:val="20"/>
                <w:szCs w:val="20"/>
              </w:rPr>
            </w:pPr>
            <w:hyperlink r:id="rId6" w:history="1">
              <w:r w:rsidRPr="00265014">
                <w:rPr>
                  <w:color w:val="0000FF"/>
                  <w:u w:val="single"/>
                </w:rPr>
                <w:t>https://www.yaklass.ru/p/biologia/chelovek/psikhika-i-povedenie-cheloveka-16124/vysshaia-nervnaia-deiatelnost-16125</w:t>
              </w:r>
            </w:hyperlink>
          </w:p>
        </w:tc>
        <w:tc>
          <w:tcPr>
            <w:tcW w:w="2579" w:type="dxa"/>
          </w:tcPr>
          <w:p w:rsidR="00F54739" w:rsidRDefault="00F54739" w:rsidP="007636A3">
            <w:r>
              <w:t xml:space="preserve">Ответить на вопросы </w:t>
            </w:r>
          </w:p>
          <w:p w:rsidR="00F54739" w:rsidRDefault="00F54739" w:rsidP="007636A3">
            <w:r>
              <w:t>П.53</w:t>
            </w:r>
          </w:p>
        </w:tc>
      </w:tr>
    </w:tbl>
    <w:p w:rsidR="00F54739" w:rsidRDefault="00F54739" w:rsidP="00F54739"/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39"/>
    <w:rsid w:val="001D0026"/>
    <w:rsid w:val="0038478D"/>
    <w:rsid w:val="00F5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1A68B6-DC90-4C1A-9B78-1A600282E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73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47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biologia/chelovek/psikhika-i-povedenie-cheloveka-16124/vysshaia-nervnaia-deiatelnost-16125" TargetMode="External"/><Relationship Id="rId5" Type="http://schemas.openxmlformats.org/officeDocument/2006/relationships/hyperlink" Target="https://www.yaklass.ru" TargetMode="External"/><Relationship Id="rId4" Type="http://schemas.openxmlformats.org/officeDocument/2006/relationships/hyperlink" Target="https://www.yaklass.ru/p/biologia/chelovek/organy-chuvstv-16083/slukhovoi-vestibuliarnyi-i-drugie-analizatory-16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2020-04-18T20:11:00Z</dcterms:created>
  <dcterms:modified xsi:type="dcterms:W3CDTF">2020-04-18T20:11:00Z</dcterms:modified>
</cp:coreProperties>
</file>